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D16" w:rsidRDefault="001C1D16" w:rsidP="001C1D16">
      <w:pPr>
        <w:spacing w:after="0" w:line="240" w:lineRule="auto"/>
        <w:jc w:val="both"/>
        <w:rPr>
          <w:rFonts w:ascii="Arial" w:hAnsi="Arial" w:cs="Arial"/>
          <w:sz w:val="28"/>
          <w:szCs w:val="36"/>
          <w:lang w:val="en-US"/>
        </w:rPr>
      </w:pPr>
      <w:r w:rsidRPr="001C1D16">
        <w:rPr>
          <w:rFonts w:ascii="Arial" w:hAnsi="Arial" w:cs="Arial"/>
          <w:noProof/>
          <w:color w:val="FF0000"/>
          <w:sz w:val="36"/>
          <w:szCs w:val="36"/>
          <w:lang w:bidi="ar-SA"/>
        </w:rPr>
        <w:drawing>
          <wp:inline distT="0" distB="0" distL="0" distR="0">
            <wp:extent cx="574040" cy="563245"/>
            <wp:effectExtent l="19050" t="0" r="0" b="0"/>
            <wp:docPr id="2" name="Picture 2" descr="http://www.sarkarinaukri.net/wp-content/uploads/2011/04/pspcl-logo.jpg"/>
            <wp:cNvGraphicFramePr/>
            <a:graphic xmlns:a="http://schemas.openxmlformats.org/drawingml/2006/main">
              <a:graphicData uri="http://schemas.openxmlformats.org/drawingml/2006/picture">
                <pic:pic xmlns:pic="http://schemas.openxmlformats.org/drawingml/2006/picture">
                  <pic:nvPicPr>
                    <pic:cNvPr id="0" name="il_fi" descr="http://www.sarkarinaukri.net/wp-content/uploads/2011/04/pspcl-logo.jpg"/>
                    <pic:cNvPicPr>
                      <a:picLocks noChangeAspect="1" noChangeArrowheads="1"/>
                    </pic:cNvPicPr>
                  </pic:nvPicPr>
                  <pic:blipFill>
                    <a:blip r:embed="rId5" cstate="print"/>
                    <a:srcRect/>
                    <a:stretch>
                      <a:fillRect/>
                    </a:stretch>
                  </pic:blipFill>
                  <pic:spPr bwMode="auto">
                    <a:xfrm>
                      <a:off x="0" y="0"/>
                      <a:ext cx="574040" cy="563245"/>
                    </a:xfrm>
                    <a:prstGeom prst="rect">
                      <a:avLst/>
                    </a:prstGeom>
                    <a:noFill/>
                    <a:ln w="9525">
                      <a:noFill/>
                      <a:miter lim="800000"/>
                      <a:headEnd/>
                      <a:tailEnd/>
                    </a:ln>
                  </pic:spPr>
                </pic:pic>
              </a:graphicData>
            </a:graphic>
          </wp:inline>
        </w:drawing>
      </w:r>
      <w:r>
        <w:rPr>
          <w:rFonts w:ascii="Arial" w:hAnsi="Arial" w:cs="Arial"/>
          <w:color w:val="FF0000"/>
          <w:sz w:val="36"/>
          <w:szCs w:val="36"/>
          <w:lang w:val="en-US"/>
        </w:rPr>
        <w:t xml:space="preserve"> </w:t>
      </w:r>
      <w:r>
        <w:rPr>
          <w:rFonts w:ascii="Arial" w:hAnsi="Arial" w:cs="Arial"/>
          <w:sz w:val="36"/>
          <w:szCs w:val="36"/>
          <w:lang w:val="en-US"/>
        </w:rPr>
        <w:t xml:space="preserve">PSPCL </w:t>
      </w:r>
      <w:r>
        <w:rPr>
          <w:rFonts w:ascii="Arial" w:hAnsi="Arial" w:cs="Arial"/>
          <w:sz w:val="28"/>
          <w:szCs w:val="36"/>
          <w:lang w:val="en-US"/>
        </w:rPr>
        <w:t>PUNJAB STATE POWER CORPORATION LIMITED</w:t>
      </w:r>
    </w:p>
    <w:p w:rsidR="001C1D16" w:rsidRDefault="001C1D16" w:rsidP="001C1D16">
      <w:pPr>
        <w:spacing w:after="0" w:line="240" w:lineRule="auto"/>
        <w:ind w:left="567" w:right="379"/>
        <w:jc w:val="center"/>
        <w:rPr>
          <w:rFonts w:ascii="Arial" w:hAnsi="Arial" w:cs="Arial"/>
          <w:sz w:val="28"/>
          <w:szCs w:val="36"/>
          <w:lang w:val="en-US"/>
        </w:rPr>
      </w:pPr>
      <w:r>
        <w:rPr>
          <w:rFonts w:ascii="Arial" w:hAnsi="Arial" w:cs="Arial"/>
          <w:sz w:val="28"/>
          <w:szCs w:val="36"/>
          <w:lang w:val="en-US"/>
        </w:rPr>
        <w:t xml:space="preserve">(Regd. Office: PSEB Head Office, </w:t>
      </w:r>
      <w:proofErr w:type="gramStart"/>
      <w:r>
        <w:rPr>
          <w:rFonts w:ascii="Arial" w:hAnsi="Arial" w:cs="Arial"/>
          <w:sz w:val="28"/>
          <w:szCs w:val="36"/>
          <w:lang w:val="en-US"/>
        </w:rPr>
        <w:t>The</w:t>
      </w:r>
      <w:proofErr w:type="gramEnd"/>
      <w:r>
        <w:rPr>
          <w:rFonts w:ascii="Arial" w:hAnsi="Arial" w:cs="Arial"/>
          <w:sz w:val="28"/>
          <w:szCs w:val="36"/>
          <w:lang w:val="en-US"/>
        </w:rPr>
        <w:t xml:space="preserve"> Mall, Patiala-147001)</w:t>
      </w:r>
    </w:p>
    <w:p w:rsidR="001C1D16" w:rsidRDefault="001C1D16" w:rsidP="001C1D16">
      <w:pPr>
        <w:spacing w:after="0" w:line="240" w:lineRule="auto"/>
        <w:ind w:left="567" w:right="379"/>
        <w:jc w:val="center"/>
        <w:rPr>
          <w:rFonts w:ascii="Arial" w:hAnsi="Arial" w:cs="Arial"/>
          <w:sz w:val="28"/>
          <w:szCs w:val="36"/>
          <w:lang w:val="en-US"/>
        </w:rPr>
      </w:pPr>
      <w:r>
        <w:rPr>
          <w:rFonts w:ascii="Arial" w:hAnsi="Arial" w:cs="Arial"/>
          <w:sz w:val="28"/>
          <w:szCs w:val="36"/>
          <w:lang w:val="en-US"/>
        </w:rPr>
        <w:t>Corporate Identity Number: U410PB2010SGC33813</w:t>
      </w:r>
    </w:p>
    <w:p w:rsidR="001C1D16" w:rsidRDefault="001C1D16" w:rsidP="001C1D16">
      <w:pPr>
        <w:spacing w:after="0" w:line="240" w:lineRule="auto"/>
        <w:ind w:left="567" w:right="379"/>
        <w:jc w:val="center"/>
        <w:rPr>
          <w:lang w:val="en-US"/>
        </w:rPr>
      </w:pPr>
      <w:r>
        <w:rPr>
          <w:rFonts w:ascii="Arial" w:hAnsi="Arial" w:cs="Arial"/>
          <w:sz w:val="28"/>
          <w:szCs w:val="36"/>
          <w:lang w:val="en-US"/>
        </w:rPr>
        <w:t xml:space="preserve">Website: </w:t>
      </w:r>
      <w:hyperlink r:id="rId6" w:history="1">
        <w:r>
          <w:rPr>
            <w:rStyle w:val="Hyperlink"/>
            <w:rFonts w:ascii="Arial" w:hAnsi="Arial" w:cs="Arial"/>
            <w:sz w:val="28"/>
            <w:szCs w:val="36"/>
            <w:lang w:val="en-US"/>
          </w:rPr>
          <w:t>www.pspcl.in</w:t>
        </w:r>
      </w:hyperlink>
    </w:p>
    <w:p w:rsidR="001C1D16" w:rsidRDefault="00C745CE" w:rsidP="001C1D16">
      <w:pPr>
        <w:spacing w:after="0" w:line="240" w:lineRule="auto"/>
        <w:ind w:left="567" w:right="379"/>
        <w:jc w:val="center"/>
        <w:rPr>
          <w:b/>
          <w:sz w:val="40"/>
          <w:u w:val="single"/>
          <w:lang w:val="en-US"/>
        </w:rPr>
      </w:pPr>
      <w:r>
        <w:rPr>
          <w:b/>
          <w:sz w:val="40"/>
          <w:u w:val="single"/>
          <w:lang w:val="en-US"/>
        </w:rPr>
        <w:t>Corrigendum No.2</w:t>
      </w:r>
    </w:p>
    <w:p w:rsidR="001C1D16" w:rsidRDefault="001C1D16" w:rsidP="001C1D16">
      <w:pPr>
        <w:spacing w:after="0" w:line="240" w:lineRule="auto"/>
        <w:ind w:left="567" w:right="379"/>
        <w:jc w:val="center"/>
        <w:rPr>
          <w:rFonts w:ascii="Arial" w:hAnsi="Arial" w:cs="Arial"/>
          <w:sz w:val="6"/>
          <w:szCs w:val="36"/>
          <w:lang w:val="en-US"/>
        </w:rPr>
      </w:pPr>
    </w:p>
    <w:p w:rsidR="001C1D16" w:rsidRDefault="001C1D16" w:rsidP="0025478F">
      <w:pPr>
        <w:spacing w:after="0"/>
        <w:ind w:left="-142" w:right="-330" w:firstLine="709"/>
        <w:rPr>
          <w:rFonts w:ascii="Arial" w:hAnsi="Arial" w:cs="Arial"/>
          <w:sz w:val="24"/>
          <w:szCs w:val="24"/>
          <w:lang w:val="en-US"/>
        </w:rPr>
      </w:pPr>
      <w:r>
        <w:rPr>
          <w:rFonts w:ascii="Arial" w:hAnsi="Arial" w:cs="Arial"/>
          <w:sz w:val="24"/>
          <w:szCs w:val="24"/>
          <w:lang w:val="en-US"/>
        </w:rPr>
        <w:t xml:space="preserve">Tender Enquiry </w:t>
      </w:r>
      <w:r w:rsidR="007C49E4">
        <w:rPr>
          <w:rFonts w:ascii="Arial" w:hAnsi="Arial" w:cs="Arial"/>
          <w:sz w:val="24"/>
          <w:szCs w:val="24"/>
          <w:lang w:val="en-US"/>
        </w:rPr>
        <w:t>No.494/GHTP/EMC/GMMC-102 Dated: 14</w:t>
      </w:r>
      <w:r>
        <w:rPr>
          <w:rFonts w:ascii="Arial" w:hAnsi="Arial" w:cs="Arial"/>
          <w:sz w:val="24"/>
          <w:szCs w:val="24"/>
          <w:lang w:val="en-US"/>
        </w:rPr>
        <w:t>/0</w:t>
      </w:r>
      <w:r w:rsidR="007C49E4">
        <w:rPr>
          <w:rFonts w:ascii="Arial" w:hAnsi="Arial" w:cs="Arial"/>
          <w:sz w:val="24"/>
          <w:szCs w:val="24"/>
          <w:lang w:val="en-US"/>
        </w:rPr>
        <w:t>3</w:t>
      </w:r>
      <w:r>
        <w:rPr>
          <w:rFonts w:ascii="Arial" w:hAnsi="Arial" w:cs="Arial"/>
          <w:sz w:val="24"/>
          <w:szCs w:val="24"/>
          <w:lang w:val="en-US"/>
        </w:rPr>
        <w:t>/201</w:t>
      </w:r>
      <w:r w:rsidR="007C49E4">
        <w:rPr>
          <w:rFonts w:ascii="Arial" w:hAnsi="Arial" w:cs="Arial"/>
          <w:sz w:val="24"/>
          <w:szCs w:val="24"/>
          <w:lang w:val="en-US"/>
        </w:rPr>
        <w:t>9</w:t>
      </w:r>
      <w:r>
        <w:rPr>
          <w:rFonts w:ascii="Arial" w:hAnsi="Arial" w:cs="Arial"/>
          <w:sz w:val="24"/>
          <w:szCs w:val="24"/>
          <w:lang w:val="en-US"/>
        </w:rPr>
        <w:t>.</w:t>
      </w:r>
    </w:p>
    <w:p w:rsidR="001C1D16" w:rsidRDefault="001C1D16" w:rsidP="001C1D16">
      <w:pPr>
        <w:spacing w:after="0"/>
        <w:ind w:left="-142" w:right="-330"/>
        <w:jc w:val="both"/>
        <w:rPr>
          <w:rFonts w:ascii="Arial" w:hAnsi="Arial" w:cs="Arial"/>
          <w:sz w:val="24"/>
          <w:szCs w:val="24"/>
          <w:lang w:val="en-US"/>
        </w:rPr>
      </w:pPr>
      <w:r>
        <w:rPr>
          <w:rFonts w:ascii="Arial" w:hAnsi="Arial" w:cs="Arial"/>
          <w:sz w:val="28"/>
          <w:szCs w:val="36"/>
          <w:lang w:val="en-US"/>
        </w:rPr>
        <w:t xml:space="preserve"> Short Description: </w:t>
      </w:r>
      <w:r>
        <w:rPr>
          <w:rFonts w:ascii="Arial" w:hAnsi="Arial" w:cs="Arial"/>
          <w:sz w:val="24"/>
          <w:szCs w:val="24"/>
          <w:lang w:val="en-US"/>
        </w:rPr>
        <w:t xml:space="preserve">Award of running contract for rewinding of stator/ rotor of </w:t>
      </w:r>
      <w:r w:rsidR="00BD1CF1">
        <w:rPr>
          <w:rFonts w:ascii="Arial" w:hAnsi="Arial" w:cs="Arial"/>
          <w:b/>
          <w:sz w:val="24"/>
          <w:lang w:val="en-US"/>
        </w:rPr>
        <w:t>220V DC motors (up to 8.5 K</w:t>
      </w:r>
      <w:r>
        <w:rPr>
          <w:rFonts w:ascii="Arial" w:hAnsi="Arial" w:cs="Arial"/>
          <w:b/>
          <w:sz w:val="24"/>
          <w:lang w:val="en-US"/>
        </w:rPr>
        <w:t>W rating); three phase, 415 V AC squirrel cage motors (upto 75KW rating)/ slip ring induction motors (below 55</w:t>
      </w:r>
      <w:r w:rsidR="00BD1CF1">
        <w:rPr>
          <w:rFonts w:ascii="Arial" w:hAnsi="Arial" w:cs="Arial"/>
          <w:b/>
          <w:sz w:val="24"/>
          <w:lang w:val="en-US"/>
        </w:rPr>
        <w:t xml:space="preserve"> K</w:t>
      </w:r>
      <w:r>
        <w:rPr>
          <w:rFonts w:ascii="Arial" w:hAnsi="Arial" w:cs="Arial"/>
          <w:b/>
          <w:sz w:val="24"/>
          <w:lang w:val="en-US"/>
        </w:rPr>
        <w:t>W rating) and three phase, 415 V AC submersible pump motors/ special motors</w:t>
      </w:r>
      <w:r>
        <w:rPr>
          <w:rFonts w:ascii="Arial" w:hAnsi="Arial" w:cs="Arial"/>
          <w:sz w:val="24"/>
          <w:lang w:val="en-US"/>
        </w:rPr>
        <w:t xml:space="preserve"> </w:t>
      </w:r>
      <w:r>
        <w:rPr>
          <w:rFonts w:ascii="Arial" w:hAnsi="Arial" w:cs="Arial"/>
          <w:b/>
          <w:sz w:val="24"/>
          <w:lang w:val="en-US"/>
        </w:rPr>
        <w:t>of assorted ratings installed at GHTP, Lehra Mohabbat</w:t>
      </w:r>
      <w:r>
        <w:rPr>
          <w:rFonts w:ascii="Arial" w:hAnsi="Arial" w:cs="Arial"/>
          <w:sz w:val="24"/>
          <w:lang w:val="en-US"/>
        </w:rPr>
        <w:t>.</w:t>
      </w:r>
      <w:r>
        <w:rPr>
          <w:rFonts w:ascii="Arial" w:hAnsi="Arial" w:cs="Arial"/>
          <w:b/>
          <w:sz w:val="24"/>
          <w:lang w:val="en-US"/>
        </w:rPr>
        <w:t xml:space="preserve"> </w:t>
      </w:r>
      <w:r>
        <w:rPr>
          <w:rFonts w:ascii="Arial" w:hAnsi="Arial" w:cs="Arial"/>
          <w:sz w:val="24"/>
          <w:szCs w:val="24"/>
          <w:lang w:val="en-US"/>
        </w:rPr>
        <w:t>Date &amp; time for request for registration of Contractors/ Fir</w:t>
      </w:r>
      <w:r w:rsidR="007C49E4">
        <w:rPr>
          <w:rFonts w:ascii="Arial" w:hAnsi="Arial" w:cs="Arial"/>
          <w:sz w:val="24"/>
          <w:szCs w:val="24"/>
          <w:lang w:val="en-US"/>
        </w:rPr>
        <w:t xml:space="preserve">ms with GHTP shall be received </w:t>
      </w:r>
      <w:r w:rsidR="000202E2">
        <w:rPr>
          <w:rFonts w:ascii="Arial" w:hAnsi="Arial" w:cs="Arial"/>
          <w:sz w:val="24"/>
          <w:szCs w:val="24"/>
          <w:lang w:val="en-US"/>
        </w:rPr>
        <w:t>05/08/</w:t>
      </w:r>
      <w:r w:rsidR="000202E2" w:rsidRPr="004D05F8">
        <w:rPr>
          <w:rFonts w:ascii="Arial" w:hAnsi="Arial" w:cs="Arial"/>
          <w:sz w:val="24"/>
          <w:szCs w:val="24"/>
          <w:lang w:val="en-US"/>
        </w:rPr>
        <w:t>1</w:t>
      </w:r>
      <w:r w:rsidR="000202E2">
        <w:rPr>
          <w:rFonts w:ascii="Arial" w:hAnsi="Arial" w:cs="Arial"/>
          <w:sz w:val="24"/>
          <w:szCs w:val="24"/>
          <w:lang w:val="en-US"/>
        </w:rPr>
        <w:t>9</w:t>
      </w:r>
      <w:r w:rsidR="000202E2" w:rsidRPr="004D05F8">
        <w:rPr>
          <w:rFonts w:ascii="Arial" w:hAnsi="Arial" w:cs="Arial"/>
          <w:sz w:val="24"/>
          <w:szCs w:val="24"/>
          <w:lang w:val="en-US"/>
        </w:rPr>
        <w:t xml:space="preserve"> </w:t>
      </w:r>
      <w:proofErr w:type="spellStart"/>
      <w:r>
        <w:rPr>
          <w:rFonts w:ascii="Arial" w:hAnsi="Arial" w:cs="Arial"/>
          <w:sz w:val="24"/>
          <w:szCs w:val="24"/>
          <w:lang w:val="en-US"/>
        </w:rPr>
        <w:t>upto</w:t>
      </w:r>
      <w:proofErr w:type="spellEnd"/>
      <w:r>
        <w:rPr>
          <w:rFonts w:ascii="Arial" w:hAnsi="Arial" w:cs="Arial"/>
          <w:sz w:val="24"/>
          <w:szCs w:val="24"/>
          <w:lang w:val="en-US"/>
        </w:rPr>
        <w:t xml:space="preserve"> 17:00 hrs. Date &amp; time for receipt of request for issue of tender documents shall be received </w:t>
      </w:r>
      <w:r w:rsidR="000202E2">
        <w:rPr>
          <w:rFonts w:ascii="Arial" w:hAnsi="Arial" w:cs="Arial"/>
          <w:sz w:val="24"/>
          <w:szCs w:val="24"/>
          <w:lang w:val="en-US"/>
        </w:rPr>
        <w:t xml:space="preserve">08/08/19 </w:t>
      </w:r>
      <w:proofErr w:type="spellStart"/>
      <w:r>
        <w:rPr>
          <w:rFonts w:ascii="Arial" w:hAnsi="Arial" w:cs="Arial"/>
          <w:sz w:val="24"/>
          <w:szCs w:val="24"/>
          <w:lang w:val="en-US"/>
        </w:rPr>
        <w:t>upto</w:t>
      </w:r>
      <w:proofErr w:type="spellEnd"/>
      <w:r>
        <w:rPr>
          <w:rFonts w:ascii="Arial" w:hAnsi="Arial" w:cs="Arial"/>
          <w:sz w:val="24"/>
          <w:szCs w:val="24"/>
          <w:lang w:val="en-US"/>
        </w:rPr>
        <w:t xml:space="preserve"> 17:00 hrs. </w:t>
      </w:r>
      <w:proofErr w:type="gramStart"/>
      <w:r>
        <w:rPr>
          <w:rFonts w:ascii="Arial" w:hAnsi="Arial" w:cs="Arial"/>
          <w:sz w:val="24"/>
          <w:szCs w:val="24"/>
          <w:lang w:val="en-US"/>
        </w:rPr>
        <w:t>Date &amp; time up t</w:t>
      </w:r>
      <w:r w:rsidR="0093159D">
        <w:rPr>
          <w:rFonts w:ascii="Arial" w:hAnsi="Arial" w:cs="Arial"/>
          <w:sz w:val="24"/>
          <w:szCs w:val="24"/>
          <w:lang w:val="en-US"/>
        </w:rPr>
        <w:t xml:space="preserve">o which tender shall be submitted </w:t>
      </w:r>
      <w:r w:rsidR="000202E2">
        <w:rPr>
          <w:rFonts w:ascii="Arial" w:hAnsi="Arial" w:cs="Arial"/>
          <w:sz w:val="24"/>
          <w:szCs w:val="24"/>
          <w:lang w:val="en-US"/>
        </w:rPr>
        <w:t>13/</w:t>
      </w:r>
      <w:r w:rsidR="000202E2" w:rsidRPr="00807753">
        <w:rPr>
          <w:rFonts w:ascii="Arial" w:hAnsi="Arial" w:cs="Arial"/>
          <w:sz w:val="24"/>
          <w:szCs w:val="24"/>
          <w:lang w:val="en-US"/>
        </w:rPr>
        <w:t>08</w:t>
      </w:r>
      <w:r w:rsidR="000202E2">
        <w:rPr>
          <w:rFonts w:ascii="Arial" w:hAnsi="Arial" w:cs="Arial"/>
          <w:sz w:val="24"/>
          <w:szCs w:val="24"/>
          <w:lang w:val="en-US"/>
        </w:rPr>
        <w:t>/</w:t>
      </w:r>
      <w:r w:rsidR="000202E2" w:rsidRPr="00807753">
        <w:rPr>
          <w:rFonts w:ascii="Arial" w:hAnsi="Arial" w:cs="Arial"/>
          <w:sz w:val="24"/>
          <w:szCs w:val="24"/>
          <w:lang w:val="en-US"/>
        </w:rPr>
        <w:t xml:space="preserve">19 </w:t>
      </w:r>
      <w:r>
        <w:rPr>
          <w:rFonts w:ascii="Arial" w:hAnsi="Arial" w:cs="Arial"/>
          <w:sz w:val="24"/>
          <w:szCs w:val="24"/>
          <w:lang w:val="en-US"/>
        </w:rPr>
        <w:t>&amp; 11:30 AM.</w:t>
      </w:r>
      <w:proofErr w:type="gramEnd"/>
      <w:r>
        <w:rPr>
          <w:rFonts w:ascii="Arial" w:hAnsi="Arial" w:cs="Arial"/>
          <w:sz w:val="24"/>
          <w:szCs w:val="24"/>
          <w:lang w:val="en-US"/>
        </w:rPr>
        <w:t xml:space="preserve"> </w:t>
      </w:r>
      <w:proofErr w:type="gramStart"/>
      <w:r>
        <w:rPr>
          <w:rFonts w:ascii="Arial" w:hAnsi="Arial" w:cs="Arial"/>
          <w:sz w:val="24"/>
          <w:szCs w:val="24"/>
          <w:lang w:val="en-US"/>
        </w:rPr>
        <w:t>Da</w:t>
      </w:r>
      <w:r w:rsidR="00BD1CF1">
        <w:rPr>
          <w:rFonts w:ascii="Arial" w:hAnsi="Arial" w:cs="Arial"/>
          <w:sz w:val="24"/>
          <w:szCs w:val="24"/>
          <w:lang w:val="en-US"/>
        </w:rPr>
        <w:t xml:space="preserve">te &amp; time of opening of tender </w:t>
      </w:r>
      <w:r w:rsidR="000202E2">
        <w:rPr>
          <w:rFonts w:ascii="Arial" w:hAnsi="Arial" w:cs="Arial"/>
          <w:sz w:val="24"/>
          <w:szCs w:val="24"/>
          <w:lang w:val="en-US"/>
        </w:rPr>
        <w:t>13/</w:t>
      </w:r>
      <w:r w:rsidR="000202E2" w:rsidRPr="00807753">
        <w:rPr>
          <w:rFonts w:ascii="Arial" w:hAnsi="Arial" w:cs="Arial"/>
          <w:sz w:val="24"/>
          <w:szCs w:val="24"/>
          <w:lang w:val="en-US"/>
        </w:rPr>
        <w:t>08</w:t>
      </w:r>
      <w:r w:rsidR="000202E2">
        <w:rPr>
          <w:rFonts w:ascii="Arial" w:hAnsi="Arial" w:cs="Arial"/>
          <w:sz w:val="24"/>
          <w:szCs w:val="24"/>
          <w:lang w:val="en-US"/>
        </w:rPr>
        <w:t>/</w:t>
      </w:r>
      <w:r w:rsidR="000202E2" w:rsidRPr="00807753">
        <w:rPr>
          <w:rFonts w:ascii="Arial" w:hAnsi="Arial" w:cs="Arial"/>
          <w:sz w:val="24"/>
          <w:szCs w:val="24"/>
          <w:lang w:val="en-US"/>
        </w:rPr>
        <w:t xml:space="preserve">19 </w:t>
      </w:r>
      <w:r>
        <w:rPr>
          <w:rFonts w:ascii="Arial" w:hAnsi="Arial" w:cs="Arial"/>
          <w:sz w:val="24"/>
          <w:szCs w:val="24"/>
          <w:lang w:val="en-US"/>
        </w:rPr>
        <w:t xml:space="preserve">&amp; </w:t>
      </w:r>
      <w:r w:rsidR="007C49E4">
        <w:rPr>
          <w:rFonts w:ascii="Arial" w:hAnsi="Arial" w:cs="Arial"/>
          <w:sz w:val="24"/>
          <w:szCs w:val="24"/>
          <w:lang w:val="en-US"/>
        </w:rPr>
        <w:t>12</w:t>
      </w:r>
      <w:r>
        <w:rPr>
          <w:rFonts w:ascii="Arial" w:hAnsi="Arial" w:cs="Arial"/>
          <w:sz w:val="24"/>
          <w:szCs w:val="24"/>
          <w:lang w:val="en-US"/>
        </w:rPr>
        <w:t>:00 PM.</w:t>
      </w:r>
      <w:proofErr w:type="gramEnd"/>
    </w:p>
    <w:p w:rsidR="001C1D16" w:rsidRDefault="001C1D16" w:rsidP="00BD1CF1">
      <w:pPr>
        <w:spacing w:after="0" w:line="240" w:lineRule="auto"/>
        <w:ind w:left="-142" w:right="-330" w:firstLine="709"/>
        <w:jc w:val="both"/>
        <w:rPr>
          <w:rFonts w:ascii="Arial" w:hAnsi="Arial" w:cs="Arial"/>
          <w:sz w:val="24"/>
          <w:szCs w:val="24"/>
          <w:lang w:val="en-US"/>
        </w:rPr>
      </w:pPr>
      <w:r>
        <w:rPr>
          <w:rFonts w:ascii="Arial" w:hAnsi="Arial" w:cs="Arial"/>
          <w:sz w:val="24"/>
          <w:szCs w:val="24"/>
          <w:lang w:val="en-US"/>
        </w:rPr>
        <w:t>Tender Specification can only be downloaded from PSPCL website https://pspcl.in and hard copy of the same will be issued by the office.</w:t>
      </w:r>
    </w:p>
    <w:p w:rsidR="00BD1CF1" w:rsidRDefault="00BD1CF1" w:rsidP="00BD1CF1">
      <w:pPr>
        <w:spacing w:after="0" w:line="240" w:lineRule="auto"/>
        <w:ind w:left="-142" w:right="-330" w:firstLine="709"/>
        <w:jc w:val="both"/>
        <w:rPr>
          <w:rFonts w:ascii="Arial" w:hAnsi="Arial" w:cs="Arial"/>
          <w:sz w:val="24"/>
          <w:szCs w:val="24"/>
          <w:lang w:val="en-US"/>
        </w:rPr>
      </w:pPr>
    </w:p>
    <w:p w:rsidR="001C1D16" w:rsidRDefault="001C1D16" w:rsidP="00BD1CF1">
      <w:pPr>
        <w:spacing w:after="0" w:line="240" w:lineRule="auto"/>
        <w:ind w:left="567" w:right="-330" w:hanging="709"/>
        <w:jc w:val="both"/>
        <w:rPr>
          <w:rFonts w:ascii="Arial" w:hAnsi="Arial" w:cs="Arial"/>
          <w:sz w:val="24"/>
          <w:szCs w:val="24"/>
          <w:lang w:val="en-US"/>
        </w:rPr>
      </w:pPr>
      <w:r w:rsidRPr="00BD1CF1">
        <w:rPr>
          <w:rFonts w:ascii="Arial" w:hAnsi="Arial" w:cs="Arial"/>
          <w:b/>
          <w:bCs/>
          <w:sz w:val="24"/>
          <w:szCs w:val="24"/>
          <w:lang w:val="en-US"/>
        </w:rPr>
        <w:t>Note</w:t>
      </w:r>
      <w:proofErr w:type="gramStart"/>
      <w:r w:rsidRPr="00BD1CF1">
        <w:rPr>
          <w:rFonts w:ascii="Arial" w:hAnsi="Arial" w:cs="Arial"/>
          <w:b/>
          <w:bCs/>
          <w:sz w:val="24"/>
          <w:szCs w:val="24"/>
          <w:lang w:val="en-US"/>
        </w:rPr>
        <w:t>:</w:t>
      </w:r>
      <w:r>
        <w:rPr>
          <w:rFonts w:ascii="Arial" w:hAnsi="Arial" w:cs="Arial"/>
          <w:sz w:val="24"/>
          <w:szCs w:val="24"/>
          <w:lang w:val="en-US"/>
        </w:rPr>
        <w:t>-</w:t>
      </w:r>
      <w:proofErr w:type="gramEnd"/>
      <w:r>
        <w:rPr>
          <w:rFonts w:ascii="Arial" w:hAnsi="Arial" w:cs="Arial"/>
          <w:sz w:val="24"/>
          <w:szCs w:val="24"/>
          <w:lang w:val="en-US"/>
        </w:rPr>
        <w:t xml:space="preserve"> It is informed that in case tender process is not completed due to any reason no corrigendum will be published in newspapers. Details regarding corrigendum may be seen on PSPCL official website i.e. </w:t>
      </w:r>
      <w:hyperlink r:id="rId7" w:history="1">
        <w:r w:rsidRPr="0039580D">
          <w:rPr>
            <w:rStyle w:val="Hyperlink"/>
            <w:rFonts w:ascii="Arial" w:hAnsi="Arial" w:cs="Arial"/>
            <w:sz w:val="24"/>
            <w:szCs w:val="24"/>
            <w:lang w:val="en-US"/>
          </w:rPr>
          <w:t>https://pspcl.in</w:t>
        </w:r>
      </w:hyperlink>
      <w:r>
        <w:rPr>
          <w:rFonts w:ascii="Arial" w:hAnsi="Arial" w:cs="Arial"/>
          <w:sz w:val="24"/>
          <w:szCs w:val="24"/>
          <w:lang w:val="en-US"/>
        </w:rPr>
        <w:t>.</w:t>
      </w:r>
    </w:p>
    <w:p w:rsidR="001C1D16" w:rsidRDefault="001C1D16" w:rsidP="001C1D16">
      <w:pPr>
        <w:spacing w:after="0" w:line="240" w:lineRule="auto"/>
        <w:ind w:left="567" w:right="-330"/>
        <w:jc w:val="both"/>
        <w:rPr>
          <w:rFonts w:ascii="Arial" w:hAnsi="Arial" w:cs="Arial"/>
          <w:sz w:val="24"/>
          <w:szCs w:val="24"/>
          <w:lang w:val="en-US"/>
        </w:rPr>
      </w:pPr>
    </w:p>
    <w:p w:rsidR="001C1D16" w:rsidRDefault="001C1D16" w:rsidP="001C1D16">
      <w:pPr>
        <w:spacing w:after="0" w:line="240" w:lineRule="auto"/>
        <w:ind w:left="567" w:right="379"/>
        <w:jc w:val="both"/>
        <w:rPr>
          <w:rFonts w:ascii="Arial" w:hAnsi="Arial" w:cs="Arial"/>
          <w:sz w:val="24"/>
          <w:szCs w:val="24"/>
          <w:lang w:val="en-US"/>
        </w:rPr>
      </w:pPr>
    </w:p>
    <w:p w:rsidR="001C1D16" w:rsidRDefault="001C1D16" w:rsidP="001C1D16">
      <w:pPr>
        <w:tabs>
          <w:tab w:val="left" w:pos="720"/>
        </w:tabs>
        <w:spacing w:after="0" w:line="240" w:lineRule="auto"/>
        <w:ind w:left="720" w:hanging="720"/>
        <w:jc w:val="both"/>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000202E2">
        <w:rPr>
          <w:rFonts w:ascii="Arial" w:hAnsi="Arial" w:cs="Arial"/>
          <w:sz w:val="24"/>
          <w:szCs w:val="24"/>
          <w:lang w:val="en-US"/>
        </w:rPr>
        <w:t>Superintending Engineer</w:t>
      </w:r>
      <w:r>
        <w:rPr>
          <w:rFonts w:ascii="Arial" w:hAnsi="Arial" w:cs="Arial"/>
          <w:sz w:val="24"/>
          <w:szCs w:val="24"/>
          <w:lang w:val="en-US"/>
        </w:rPr>
        <w:t>,</w:t>
      </w:r>
    </w:p>
    <w:p w:rsidR="001C1D16" w:rsidRDefault="001C1D16" w:rsidP="001C1D16">
      <w:pPr>
        <w:tabs>
          <w:tab w:val="left" w:pos="720"/>
        </w:tabs>
        <w:spacing w:after="0" w:line="240" w:lineRule="auto"/>
        <w:ind w:left="720" w:hanging="720"/>
        <w:jc w:val="both"/>
        <w:rPr>
          <w:rFonts w:ascii="Arial" w:hAnsi="Arial" w:cs="Arial"/>
          <w:sz w:val="24"/>
          <w:szCs w:val="24"/>
          <w:lang w:val="en-US"/>
        </w:rPr>
      </w:pPr>
      <w:r>
        <w:rPr>
          <w:rFonts w:ascii="Arial" w:hAnsi="Arial" w:cs="Arial"/>
          <w:sz w:val="24"/>
          <w:szCs w:val="24"/>
          <w:lang w:val="en-US"/>
        </w:rPr>
        <w:t xml:space="preserve">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proofErr w:type="gramStart"/>
      <w:r>
        <w:rPr>
          <w:rFonts w:ascii="Arial" w:hAnsi="Arial" w:cs="Arial"/>
          <w:sz w:val="24"/>
          <w:szCs w:val="24"/>
          <w:lang w:val="en-US"/>
        </w:rPr>
        <w:t>Elect.</w:t>
      </w:r>
      <w:proofErr w:type="gramEnd"/>
      <w:r>
        <w:rPr>
          <w:rFonts w:ascii="Arial" w:hAnsi="Arial" w:cs="Arial"/>
          <w:sz w:val="24"/>
          <w:szCs w:val="24"/>
          <w:lang w:val="en-US"/>
        </w:rPr>
        <w:t xml:space="preserve"> Mtc. Circle, O&amp;M,</w:t>
      </w:r>
    </w:p>
    <w:p w:rsidR="001C1D16" w:rsidRDefault="001C1D16" w:rsidP="001C1D16">
      <w:pPr>
        <w:tabs>
          <w:tab w:val="left" w:pos="720"/>
        </w:tabs>
        <w:spacing w:after="0" w:line="240" w:lineRule="auto"/>
        <w:ind w:left="720" w:right="-188" w:hanging="720"/>
        <w:jc w:val="both"/>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proofErr w:type="spellStart"/>
      <w:r>
        <w:rPr>
          <w:rFonts w:ascii="Arial" w:hAnsi="Arial" w:cs="Arial"/>
          <w:sz w:val="24"/>
          <w:szCs w:val="24"/>
          <w:lang w:val="en-US"/>
        </w:rPr>
        <w:t>GHTP</w:t>
      </w:r>
      <w:proofErr w:type="gramStart"/>
      <w:r>
        <w:rPr>
          <w:rFonts w:ascii="Arial" w:hAnsi="Arial" w:cs="Arial"/>
          <w:sz w:val="24"/>
          <w:szCs w:val="24"/>
          <w:lang w:val="en-US"/>
        </w:rPr>
        <w:t>,PSPCL,Lehra</w:t>
      </w:r>
      <w:proofErr w:type="spellEnd"/>
      <w:proofErr w:type="gramEnd"/>
      <w:r>
        <w:rPr>
          <w:rFonts w:ascii="Arial" w:hAnsi="Arial" w:cs="Arial"/>
          <w:sz w:val="24"/>
          <w:szCs w:val="24"/>
          <w:lang w:val="en-US"/>
        </w:rPr>
        <w:t xml:space="preserve"> </w:t>
      </w:r>
      <w:proofErr w:type="spellStart"/>
      <w:r>
        <w:rPr>
          <w:rFonts w:ascii="Arial" w:hAnsi="Arial" w:cs="Arial"/>
          <w:sz w:val="24"/>
          <w:szCs w:val="24"/>
          <w:lang w:val="en-US"/>
        </w:rPr>
        <w:t>Mohabbat</w:t>
      </w:r>
      <w:proofErr w:type="spellEnd"/>
      <w:r>
        <w:rPr>
          <w:rFonts w:ascii="Arial" w:hAnsi="Arial" w:cs="Arial"/>
          <w:sz w:val="24"/>
          <w:szCs w:val="24"/>
          <w:lang w:val="en-US"/>
        </w:rPr>
        <w:t>,</w:t>
      </w:r>
    </w:p>
    <w:p w:rsidR="001C1D16" w:rsidRDefault="001C1D16" w:rsidP="001C1D16">
      <w:pPr>
        <w:tabs>
          <w:tab w:val="left" w:pos="720"/>
        </w:tabs>
        <w:spacing w:after="0" w:line="240" w:lineRule="auto"/>
        <w:ind w:left="720" w:hanging="720"/>
        <w:jc w:val="both"/>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Ph. No. 0164-2756427.</w:t>
      </w:r>
    </w:p>
    <w:sectPr w:rsidR="001C1D16" w:rsidSect="00941B2F">
      <w:pgSz w:w="11906" w:h="16838"/>
      <w:pgMar w:top="851"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27F91"/>
    <w:multiLevelType w:val="hybridMultilevel"/>
    <w:tmpl w:val="AFBA28D0"/>
    <w:lvl w:ilvl="0" w:tplc="0409001B">
      <w:start w:val="1"/>
      <w:numFmt w:val="lowerRoman"/>
      <w:lvlText w:val="%1."/>
      <w:lvlJc w:val="righ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1D16"/>
    <w:rsid w:val="000177F1"/>
    <w:rsid w:val="000202E2"/>
    <w:rsid w:val="001C1D16"/>
    <w:rsid w:val="0025478F"/>
    <w:rsid w:val="00270CFD"/>
    <w:rsid w:val="00625118"/>
    <w:rsid w:val="00651476"/>
    <w:rsid w:val="006F7BDE"/>
    <w:rsid w:val="007C49E4"/>
    <w:rsid w:val="0093159D"/>
    <w:rsid w:val="00941B2F"/>
    <w:rsid w:val="00BD1CF1"/>
    <w:rsid w:val="00C745CE"/>
    <w:rsid w:val="00E518C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D16"/>
    <w:rPr>
      <w:rFonts w:ascii="Calibri" w:eastAsia="Times New Roman" w:hAnsi="Calibri"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C1D16"/>
    <w:rPr>
      <w:color w:val="0000FF"/>
      <w:u w:val="single"/>
    </w:rPr>
  </w:style>
  <w:style w:type="paragraph" w:styleId="BalloonText">
    <w:name w:val="Balloon Text"/>
    <w:basedOn w:val="Normal"/>
    <w:link w:val="BalloonTextChar"/>
    <w:uiPriority w:val="99"/>
    <w:semiHidden/>
    <w:unhideWhenUsed/>
    <w:rsid w:val="001C1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D16"/>
    <w:rPr>
      <w:rFonts w:ascii="Tahoma" w:eastAsia="Times New Roman" w:hAnsi="Tahoma" w:cs="Tahoma"/>
      <w:sz w:val="16"/>
      <w:szCs w:val="16"/>
      <w:lang w:eastAsia="en-IN"/>
    </w:rPr>
  </w:style>
  <w:style w:type="paragraph" w:styleId="ListParagraph">
    <w:name w:val="List Paragraph"/>
    <w:basedOn w:val="Normal"/>
    <w:uiPriority w:val="34"/>
    <w:qFormat/>
    <w:rsid w:val="007C49E4"/>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531770506">
      <w:bodyDiv w:val="1"/>
      <w:marLeft w:val="0"/>
      <w:marRight w:val="0"/>
      <w:marTop w:val="0"/>
      <w:marBottom w:val="0"/>
      <w:divBdr>
        <w:top w:val="none" w:sz="0" w:space="0" w:color="auto"/>
        <w:left w:val="none" w:sz="0" w:space="0" w:color="auto"/>
        <w:bottom w:val="none" w:sz="0" w:space="0" w:color="auto"/>
        <w:right w:val="none" w:sz="0" w:space="0" w:color="auto"/>
      </w:divBdr>
    </w:div>
    <w:div w:id="54009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spcl.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pcl.i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226</Words>
  <Characters>1289</Characters>
  <Application>Microsoft Office Word</Application>
  <DocSecurity>0</DocSecurity>
  <Lines>10</Lines>
  <Paragraphs>3</Paragraphs>
  <ScaleCrop>false</ScaleCrop>
  <Company>Hewlett-Packard Company</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GMMC</cp:lastModifiedBy>
  <cp:revision>13</cp:revision>
  <cp:lastPrinted>2019-06-26T08:25:00Z</cp:lastPrinted>
  <dcterms:created xsi:type="dcterms:W3CDTF">2019-06-26T06:51:00Z</dcterms:created>
  <dcterms:modified xsi:type="dcterms:W3CDTF">2019-07-22T05:22:00Z</dcterms:modified>
</cp:coreProperties>
</file>